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90" w:rsidRDefault="004A0090" w:rsidP="004A0090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400800" cy="9052929"/>
            <wp:effectExtent l="0" t="0" r="0" b="0"/>
            <wp:docPr id="1" name="Рисунок 1" descr="F: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90" w:rsidRDefault="004A0090" w:rsidP="004A0090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</w:p>
    <w:p w:rsidR="004A0090" w:rsidRDefault="004A0090" w:rsidP="004A0090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</w:p>
    <w:p w:rsidR="004A0090" w:rsidRDefault="004A0090" w:rsidP="004A0090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C84FAF" w:rsidRPr="00C84FAF" w:rsidRDefault="00C84FAF" w:rsidP="00C84FA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84FAF">
        <w:rPr>
          <w:rFonts w:eastAsia="Calibri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84FAF" w:rsidRPr="00C84FAF" w:rsidRDefault="00C84FAF" w:rsidP="00C84FA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 w:rsidRPr="00C84FAF">
        <w:rPr>
          <w:rFonts w:eastAsia="Calibri"/>
          <w:b/>
          <w:sz w:val="28"/>
          <w:szCs w:val="28"/>
        </w:rPr>
        <w:t>Колюдовская</w:t>
      </w:r>
      <w:proofErr w:type="spellEnd"/>
      <w:r w:rsidRPr="00C84FAF">
        <w:rPr>
          <w:rFonts w:eastAsia="Calibri"/>
          <w:b/>
          <w:sz w:val="28"/>
          <w:szCs w:val="28"/>
        </w:rPr>
        <w:t xml:space="preserve"> основная общеобразовательная школа</w:t>
      </w:r>
    </w:p>
    <w:p w:rsidR="00C84FAF" w:rsidRPr="00C84FAF" w:rsidRDefault="00C84FAF" w:rsidP="00C84FAF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C84FAF">
        <w:rPr>
          <w:rFonts w:eastAsia="Calibri"/>
          <w:b/>
          <w:sz w:val="28"/>
          <w:szCs w:val="28"/>
        </w:rPr>
        <w:t>Красногорского района   Брянской области</w:t>
      </w:r>
    </w:p>
    <w:p w:rsidR="00C84FAF" w:rsidRPr="00C84FAF" w:rsidRDefault="00C84FAF" w:rsidP="00C84FAF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C84FAF" w:rsidRPr="00C84FAF" w:rsidRDefault="00C84FAF" w:rsidP="00C84FA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C84FAF" w:rsidRPr="00C84FAF" w:rsidRDefault="00C84FAF" w:rsidP="00C84FA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C84FAF">
        <w:rPr>
          <w:rFonts w:eastAsia="Calibri"/>
          <w:sz w:val="28"/>
          <w:szCs w:val="28"/>
        </w:rPr>
        <w:t>Выписка</w:t>
      </w:r>
    </w:p>
    <w:p w:rsidR="002076E4" w:rsidRDefault="002076E4"/>
    <w:p w:rsidR="00C84FAF" w:rsidRDefault="00C84FAF">
      <w:r>
        <w:t xml:space="preserve">                        из основной образовательной программы начального общего образования</w:t>
      </w:r>
    </w:p>
    <w:p w:rsidR="00C84FAF" w:rsidRDefault="00C84FAF"/>
    <w:p w:rsidR="00C84FAF" w:rsidRDefault="00C84FAF"/>
    <w:p w:rsidR="00C84FAF" w:rsidRDefault="00C84FAF"/>
    <w:p w:rsidR="00C84FAF" w:rsidRDefault="00C84FAF"/>
    <w:p w:rsidR="00C84FAF" w:rsidRDefault="00C84FAF"/>
    <w:p w:rsidR="00C84FAF" w:rsidRDefault="00C84FAF"/>
    <w:p w:rsidR="00C84FAF" w:rsidRDefault="00C84FAF"/>
    <w:p w:rsidR="00C84FAF" w:rsidRDefault="00C84FAF">
      <w:r>
        <w:t xml:space="preserve">                                                       Календарный учебный график</w:t>
      </w:r>
    </w:p>
    <w:p w:rsidR="00C84FAF" w:rsidRDefault="00C84FAF"/>
    <w:p w:rsidR="00C84FAF" w:rsidRDefault="00C84FAF">
      <w:r>
        <w:t xml:space="preserve">                                                                           (1 – 4кл)</w:t>
      </w:r>
    </w:p>
    <w:p w:rsidR="00C84FAF" w:rsidRDefault="00C84FAF"/>
    <w:p w:rsidR="00C84FAF" w:rsidRDefault="00C84FAF">
      <w:r>
        <w:t xml:space="preserve">                                                                  на  2024-2025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C84FAF" w:rsidRDefault="00C84FAF"/>
    <w:p w:rsidR="00C84FAF" w:rsidRDefault="00C84FAF"/>
    <w:p w:rsidR="00C84FAF" w:rsidRDefault="00C84FAF"/>
    <w:p w:rsidR="00C84FAF" w:rsidRDefault="00C84FAF"/>
    <w:p w:rsidR="00C84FAF" w:rsidRDefault="00C84FAF"/>
    <w:p w:rsidR="00C84FAF" w:rsidRDefault="00C84FAF"/>
    <w:p w:rsidR="00C84FAF" w:rsidRDefault="00C84FAF">
      <w:r>
        <w:t>Выписка верна 02.09.2024г.</w:t>
      </w:r>
    </w:p>
    <w:p w:rsidR="00C84FAF" w:rsidRDefault="00C84FAF"/>
    <w:p w:rsidR="00C84FAF" w:rsidRDefault="00C84FAF">
      <w:pPr>
        <w:sectPr w:rsidR="00C84FAF">
          <w:type w:val="continuous"/>
          <w:pgSz w:w="11920" w:h="16850"/>
          <w:pgMar w:top="1060" w:right="320" w:bottom="280" w:left="1520" w:header="720" w:footer="720" w:gutter="0"/>
          <w:cols w:space="720"/>
        </w:sectPr>
      </w:pPr>
      <w:r>
        <w:t>Директор  школы                           /</w:t>
      </w:r>
      <w:proofErr w:type="spellStart"/>
      <w:r>
        <w:t>Поленок</w:t>
      </w:r>
      <w:proofErr w:type="spellEnd"/>
      <w:r>
        <w:t xml:space="preserve"> А.П./</w:t>
      </w:r>
    </w:p>
    <w:p w:rsidR="002076E4" w:rsidRDefault="00824FCB">
      <w:pPr>
        <w:pStyle w:val="21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2076E4" w:rsidRDefault="002076E4">
      <w:pPr>
        <w:pStyle w:val="a3"/>
        <w:spacing w:before="2"/>
        <w:rPr>
          <w:b/>
          <w:sz w:val="23"/>
        </w:rPr>
      </w:pPr>
    </w:p>
    <w:p w:rsidR="002076E4" w:rsidRDefault="00824FCB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77949">
        <w:rPr>
          <w:spacing w:val="1"/>
        </w:rPr>
        <w:t xml:space="preserve">МБОУ </w:t>
      </w:r>
      <w:proofErr w:type="spellStart"/>
      <w:r w:rsidR="0058579C">
        <w:rPr>
          <w:spacing w:val="1"/>
        </w:rPr>
        <w:t>Колюдовской</w:t>
      </w:r>
      <w:proofErr w:type="spellEnd"/>
      <w:r w:rsidR="0058579C">
        <w:rPr>
          <w:spacing w:val="1"/>
        </w:rPr>
        <w:t xml:space="preserve"> основной </w:t>
      </w:r>
      <w:r w:rsidR="0058579C">
        <w:t xml:space="preserve">общеобразовательной школы 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182" w:right="637"/>
        <w:jc w:val="both"/>
      </w:pPr>
      <w:r>
        <w:t>Календарный график на 202</w:t>
      </w:r>
      <w:r w:rsidR="00AB0677">
        <w:t>4</w:t>
      </w:r>
      <w:r>
        <w:t>-202</w:t>
      </w:r>
      <w:r w:rsidR="00AB0677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3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7F7F47">
        <w:rPr>
          <w:sz w:val="24"/>
        </w:rPr>
        <w:t>Министерства</w:t>
      </w:r>
      <w:r w:rsidR="007F7F47">
        <w:rPr>
          <w:spacing w:val="1"/>
          <w:sz w:val="24"/>
        </w:rPr>
        <w:t xml:space="preserve"> </w:t>
      </w:r>
      <w:r w:rsidR="007F7F47">
        <w:rPr>
          <w:sz w:val="24"/>
        </w:rPr>
        <w:t>просвещения</w:t>
      </w:r>
      <w:r w:rsidR="007F7F47">
        <w:rPr>
          <w:spacing w:val="1"/>
          <w:sz w:val="24"/>
        </w:rPr>
        <w:t xml:space="preserve"> </w:t>
      </w:r>
      <w:r>
        <w:rPr>
          <w:sz w:val="24"/>
        </w:rPr>
        <w:t>«О</w:t>
      </w:r>
      <w:r w:rsidR="007F7F47">
        <w:rPr>
          <w:sz w:val="24"/>
        </w:rPr>
        <w:t>б</w:t>
      </w:r>
      <w:r>
        <w:rPr>
          <w:spacing w:val="1"/>
          <w:sz w:val="24"/>
        </w:rPr>
        <w:t xml:space="preserve"> </w:t>
      </w:r>
      <w:r w:rsidR="007F7F47">
        <w:rPr>
          <w:spacing w:val="1"/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 w:rsidR="007F7F47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</w:t>
      </w:r>
      <w:r w:rsidR="007F7F47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 w:rsidR="007F7F47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 w:rsidR="007F7F47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7F7F47"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</w:t>
      </w:r>
      <w:r w:rsidR="007F7F47">
        <w:rPr>
          <w:sz w:val="24"/>
        </w:rPr>
        <w:t>1г. №286</w:t>
      </w:r>
      <w:r>
        <w:rPr>
          <w:sz w:val="24"/>
        </w:rPr>
        <w:t>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</w:t>
      </w:r>
      <w:r w:rsidR="007F7F47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7F7F47">
        <w:rPr>
          <w:spacing w:val="1"/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2076E4" w:rsidRDefault="002076E4">
      <w:pPr>
        <w:pStyle w:val="a3"/>
      </w:pPr>
    </w:p>
    <w:p w:rsidR="002076E4" w:rsidRDefault="00824FCB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076E4" w:rsidRDefault="00824FCB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2076E4" w:rsidRDefault="002076E4">
      <w:pPr>
        <w:pStyle w:val="a3"/>
        <w:spacing w:before="2"/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2076E4" w:rsidRDefault="002076E4">
      <w:pPr>
        <w:pStyle w:val="a3"/>
        <w:spacing w:before="6"/>
        <w:rPr>
          <w:b/>
          <w:sz w:val="23"/>
        </w:rPr>
      </w:pPr>
    </w:p>
    <w:p w:rsidR="002076E4" w:rsidRDefault="00824FCB" w:rsidP="0025203B">
      <w:pPr>
        <w:pStyle w:val="a3"/>
        <w:tabs>
          <w:tab w:val="left" w:pos="6863"/>
        </w:tabs>
        <w:ind w:left="182" w:right="388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 w:rsidR="0025203B">
        <w:rPr>
          <w:spacing w:val="54"/>
        </w:rPr>
        <w:t>1-4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 w:rsidR="0025203B">
        <w:t>(33)</w:t>
      </w:r>
      <w:r>
        <w:tab/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r>
        <w:t xml:space="preserve">Дата начала учебного года – </w:t>
      </w:r>
      <w:r w:rsidR="00AB0677">
        <w:t>2</w:t>
      </w:r>
      <w:r>
        <w:t xml:space="preserve"> сентября 202</w:t>
      </w:r>
      <w:r w:rsidR="00AB0677">
        <w:t>4</w:t>
      </w:r>
      <w:r>
        <w:t xml:space="preserve"> года. Окончание учебного года – 2</w:t>
      </w:r>
      <w:r w:rsidR="005D7744">
        <w:t>6</w:t>
      </w:r>
      <w:r>
        <w:t xml:space="preserve"> мая 202</w:t>
      </w:r>
      <w:r w:rsidR="00AB0677">
        <w:t>5</w:t>
      </w:r>
      <w:r>
        <w:rPr>
          <w:spacing w:val="-57"/>
        </w:rPr>
        <w:t xml:space="preserve"> </w:t>
      </w:r>
      <w:r>
        <w:t>года.</w:t>
      </w:r>
    </w:p>
    <w:p w:rsidR="002076E4" w:rsidRDefault="002076E4">
      <w:pPr>
        <w:sectPr w:rsidR="002076E4">
          <w:pgSz w:w="11920" w:h="16850"/>
          <w:pgMar w:top="1420" w:right="320" w:bottom="280" w:left="1520" w:header="720" w:footer="720" w:gutter="0"/>
          <w:cols w:space="720"/>
        </w:sect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lastRenderedPageBreak/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2076E4" w:rsidRDefault="00824FCB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 w:rsidR="00AB0677">
        <w:t xml:space="preserve"> 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2076E4" w:rsidRDefault="002076E4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252"/>
        <w:gridCol w:w="2982"/>
        <w:gridCol w:w="2394"/>
      </w:tblGrid>
      <w:tr w:rsidR="002076E4">
        <w:trPr>
          <w:trHeight w:val="551"/>
        </w:trPr>
        <w:tc>
          <w:tcPr>
            <w:tcW w:w="1909" w:type="dxa"/>
          </w:tcPr>
          <w:p w:rsidR="002076E4" w:rsidRDefault="00824FCB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2076E4" w:rsidRDefault="00824FCB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AB0677">
        <w:trPr>
          <w:trHeight w:val="277"/>
        </w:trPr>
        <w:tc>
          <w:tcPr>
            <w:tcW w:w="1909" w:type="dxa"/>
            <w:vMerge w:val="restart"/>
          </w:tcPr>
          <w:p w:rsidR="00AB0677" w:rsidRDefault="00AB0677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DC72B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02.09.2024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25</w:t>
            </w:r>
            <w:r>
              <w:rPr>
                <w:sz w:val="24"/>
              </w:rPr>
              <w:t>.10.2024</w:t>
            </w:r>
          </w:p>
        </w:tc>
        <w:tc>
          <w:tcPr>
            <w:tcW w:w="2394" w:type="dxa"/>
          </w:tcPr>
          <w:p w:rsidR="00AB0677" w:rsidRDefault="00AB067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0677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AB0677" w:rsidRDefault="00AB067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DC72BE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29.12.2024</w:t>
            </w:r>
          </w:p>
        </w:tc>
        <w:tc>
          <w:tcPr>
            <w:tcW w:w="2394" w:type="dxa"/>
          </w:tcPr>
          <w:p w:rsidR="00AB0677" w:rsidRDefault="00AB0677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0677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AB0677" w:rsidRDefault="00AB067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DC72B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23.03.2025</w:t>
            </w:r>
          </w:p>
        </w:tc>
        <w:tc>
          <w:tcPr>
            <w:tcW w:w="2394" w:type="dxa"/>
          </w:tcPr>
          <w:p w:rsidR="00AB0677" w:rsidRDefault="00AB0677" w:rsidP="00AB0677">
            <w:pPr>
              <w:pStyle w:val="TableParagraph"/>
              <w:spacing w:line="258" w:lineRule="exact"/>
              <w:ind w:left="1053" w:right="10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0677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AB0677" w:rsidRDefault="00AB067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5D7744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01.04.2025–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D7744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394" w:type="dxa"/>
          </w:tcPr>
          <w:p w:rsidR="00AB0677" w:rsidRDefault="00AB067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076E4" w:rsidRDefault="002076E4">
      <w:pPr>
        <w:pStyle w:val="a3"/>
        <w:spacing w:before="4"/>
        <w:rPr>
          <w:sz w:val="21"/>
        </w:rPr>
      </w:pPr>
    </w:p>
    <w:p w:rsidR="002076E4" w:rsidRDefault="00824FCB">
      <w:pPr>
        <w:pStyle w:val="21"/>
        <w:spacing w:before="1"/>
        <w:ind w:left="619" w:right="960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2837"/>
        <w:gridCol w:w="2537"/>
      </w:tblGrid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2076E4" w:rsidRDefault="00824FCB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B0677">
        <w:trPr>
          <w:trHeight w:val="277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26.10.2024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04.11.2024</w:t>
            </w:r>
          </w:p>
        </w:tc>
        <w:tc>
          <w:tcPr>
            <w:tcW w:w="2537" w:type="dxa"/>
          </w:tcPr>
          <w:p w:rsidR="00AB0677" w:rsidRDefault="00AB0677" w:rsidP="00AB0677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AB0677">
        <w:trPr>
          <w:trHeight w:val="278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12.01.2025</w:t>
            </w:r>
          </w:p>
        </w:tc>
        <w:tc>
          <w:tcPr>
            <w:tcW w:w="2537" w:type="dxa"/>
          </w:tcPr>
          <w:p w:rsidR="00AB0677" w:rsidRDefault="00AB0677" w:rsidP="00AB0677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AB0677">
        <w:trPr>
          <w:trHeight w:val="273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24.03.2025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31.03.2025</w:t>
            </w:r>
          </w:p>
        </w:tc>
        <w:tc>
          <w:tcPr>
            <w:tcW w:w="2537" w:type="dxa"/>
          </w:tcPr>
          <w:p w:rsidR="00AB0677" w:rsidRDefault="00AB0677" w:rsidP="00AB0677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AB0677">
        <w:trPr>
          <w:trHeight w:val="278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before="1"/>
              <w:ind w:left="125" w:right="262"/>
            </w:pPr>
            <w:r>
              <w:t>24.05.2025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31.08.2025</w:t>
            </w:r>
          </w:p>
        </w:tc>
        <w:tc>
          <w:tcPr>
            <w:tcW w:w="2537" w:type="dxa"/>
          </w:tcPr>
          <w:p w:rsidR="00AB0677" w:rsidRDefault="00AB067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076E4" w:rsidRPr="0025203B" w:rsidRDefault="0025203B">
      <w:pPr>
        <w:pStyle w:val="a3"/>
        <w:rPr>
          <w:sz w:val="26"/>
        </w:rPr>
      </w:pPr>
      <w:r w:rsidRPr="0025203B">
        <w:rPr>
          <w:sz w:val="26"/>
        </w:rPr>
        <w:t>Для 1 классов устанавливаются дополнительные каникулы</w:t>
      </w:r>
      <w:r w:rsidR="00E159BB">
        <w:rPr>
          <w:sz w:val="26"/>
        </w:rPr>
        <w:t xml:space="preserve"> 1</w:t>
      </w:r>
      <w:r w:rsidR="00AB0677">
        <w:rPr>
          <w:sz w:val="26"/>
        </w:rPr>
        <w:t>7</w:t>
      </w:r>
      <w:r w:rsidR="00E159BB">
        <w:rPr>
          <w:sz w:val="26"/>
        </w:rPr>
        <w:t xml:space="preserve">.02 по </w:t>
      </w:r>
      <w:r w:rsidR="00AB0677">
        <w:rPr>
          <w:sz w:val="26"/>
        </w:rPr>
        <w:t>23</w:t>
      </w:r>
      <w:r w:rsidR="00E159BB">
        <w:rPr>
          <w:sz w:val="26"/>
        </w:rPr>
        <w:t>.02</w:t>
      </w:r>
    </w:p>
    <w:p w:rsidR="002076E4" w:rsidRPr="0025203B" w:rsidRDefault="002076E4">
      <w:pPr>
        <w:pStyle w:val="a3"/>
        <w:spacing w:before="6"/>
        <w:rPr>
          <w:sz w:val="22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2076E4" w:rsidRDefault="002076E4">
      <w:pPr>
        <w:pStyle w:val="a3"/>
        <w:spacing w:before="1"/>
        <w:rPr>
          <w:b/>
          <w:sz w:val="29"/>
        </w:rPr>
      </w:pPr>
    </w:p>
    <w:p w:rsidR="002076E4" w:rsidRDefault="00824FCB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 xml:space="preserve">Образовательный процесс в </w:t>
      </w:r>
      <w:r w:rsidR="00A002FF">
        <w:t>1-4</w:t>
      </w:r>
      <w:r>
        <w:t>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2076E4" w:rsidRDefault="00824FCB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</w:t>
      </w:r>
      <w:r w:rsidR="00E159BB">
        <w:rPr>
          <w:sz w:val="24"/>
        </w:rPr>
        <w:t>1-4кла</w:t>
      </w:r>
      <w:r>
        <w:rPr>
          <w:sz w:val="24"/>
        </w:rPr>
        <w:t>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 w:rsidR="00E159BB">
        <w:rPr>
          <w:spacing w:val="-2"/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CE1743" w:rsidRDefault="00824FCB" w:rsidP="00CE1743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65"/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78"/>
        <w:gridCol w:w="2193"/>
        <w:gridCol w:w="3841"/>
      </w:tblGrid>
      <w:tr w:rsidR="0058579C" w:rsidRPr="00DD0914" w:rsidTr="00097B85">
        <w:trPr>
          <w:trHeight w:val="270"/>
        </w:trPr>
        <w:tc>
          <w:tcPr>
            <w:tcW w:w="1278" w:type="dxa"/>
          </w:tcPr>
          <w:p w:rsidR="0058579C" w:rsidRPr="00DD0914" w:rsidRDefault="0058579C" w:rsidP="0058579C"/>
        </w:tc>
        <w:tc>
          <w:tcPr>
            <w:tcW w:w="2193" w:type="dxa"/>
          </w:tcPr>
          <w:p w:rsidR="0058579C" w:rsidRDefault="0058579C" w:rsidP="00097B8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</w:tc>
        <w:tc>
          <w:tcPr>
            <w:tcW w:w="3841" w:type="dxa"/>
          </w:tcPr>
          <w:p w:rsidR="0058579C" w:rsidRPr="00DD0914" w:rsidRDefault="0058579C" w:rsidP="00097B85">
            <w:pPr>
              <w:jc w:val="both"/>
            </w:pPr>
          </w:p>
        </w:tc>
      </w:tr>
    </w:tbl>
    <w:p w:rsidR="0058579C" w:rsidRPr="0013718F" w:rsidRDefault="0058579C" w:rsidP="0058579C">
      <w:pPr>
        <w:pStyle w:val="a3"/>
        <w:spacing w:before="10" w:after="1"/>
        <w:jc w:val="both"/>
        <w:rPr>
          <w:b/>
        </w:rPr>
      </w:pPr>
      <w:r>
        <w:t xml:space="preserve">  </w:t>
      </w:r>
      <w:r w:rsidRPr="0013718F">
        <w:t>В 1 четверти в 1 классе продолжительность урока 35 минут, во второй четверти 40 минут.</w:t>
      </w:r>
    </w:p>
    <w:p w:rsidR="0058579C" w:rsidRDefault="0058579C" w:rsidP="0058579C">
      <w:pPr>
        <w:pStyle w:val="a3"/>
      </w:pPr>
    </w:p>
    <w:p w:rsidR="0058579C" w:rsidRDefault="0058579C" w:rsidP="0058579C">
      <w:pPr>
        <w:pStyle w:val="a3"/>
        <w:ind w:left="200" w:right="281"/>
        <w:jc w:val="both"/>
      </w:pPr>
      <w:r>
        <w:t>Продолжительность урока в классах, в которых обучаются дети с ОВЗ – 40 минут. В ходе</w:t>
      </w:r>
      <w:r>
        <w:rPr>
          <w:spacing w:val="1"/>
        </w:rPr>
        <w:t xml:space="preserve"> </w:t>
      </w:r>
      <w:r>
        <w:t>урока предусматривается обязательная 5-минутная пауза для зрительной гимнастики 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отдыха.</w:t>
      </w:r>
    </w:p>
    <w:p w:rsidR="0070391E" w:rsidRDefault="0070391E" w:rsidP="0070391E">
      <w:pPr>
        <w:tabs>
          <w:tab w:val="left" w:pos="921"/>
        </w:tabs>
        <w:spacing w:before="65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78"/>
        <w:gridCol w:w="2193"/>
        <w:gridCol w:w="3841"/>
      </w:tblGrid>
      <w:tr w:rsidR="001F3DE5" w:rsidTr="00B273BF">
        <w:trPr>
          <w:trHeight w:val="275"/>
        </w:trPr>
        <w:tc>
          <w:tcPr>
            <w:tcW w:w="1278" w:type="dxa"/>
          </w:tcPr>
          <w:p w:rsidR="001F3DE5" w:rsidRDefault="001F3DE5" w:rsidP="0058579C">
            <w:pPr>
              <w:rPr>
                <w:sz w:val="24"/>
              </w:rPr>
            </w:pPr>
          </w:p>
        </w:tc>
        <w:tc>
          <w:tcPr>
            <w:tcW w:w="2193" w:type="dxa"/>
          </w:tcPr>
          <w:p w:rsidR="001F3DE5" w:rsidRDefault="001F3DE5" w:rsidP="00B273BF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  <w:tc>
          <w:tcPr>
            <w:tcW w:w="3841" w:type="dxa"/>
          </w:tcPr>
          <w:p w:rsidR="001F3DE5" w:rsidRDefault="001F3DE5" w:rsidP="00B273BF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</w:p>
        </w:tc>
      </w:tr>
      <w:tr w:rsidR="0070391E" w:rsidTr="00B273BF">
        <w:trPr>
          <w:trHeight w:val="276"/>
        </w:trPr>
        <w:tc>
          <w:tcPr>
            <w:tcW w:w="1278" w:type="dxa"/>
          </w:tcPr>
          <w:p w:rsidR="0070391E" w:rsidRDefault="0070391E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70391E" w:rsidRDefault="0070391E" w:rsidP="00B273BF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  <w:tc>
          <w:tcPr>
            <w:tcW w:w="3841" w:type="dxa"/>
          </w:tcPr>
          <w:p w:rsidR="0070391E" w:rsidRDefault="0070391E" w:rsidP="00640CE8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</w:tr>
      <w:tr w:rsidR="0070391E" w:rsidTr="00B273BF">
        <w:trPr>
          <w:trHeight w:val="275"/>
        </w:trPr>
        <w:tc>
          <w:tcPr>
            <w:tcW w:w="1278" w:type="dxa"/>
          </w:tcPr>
          <w:p w:rsidR="0070391E" w:rsidRDefault="0070391E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70391E" w:rsidRDefault="0070391E" w:rsidP="00B273BF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  <w:tc>
          <w:tcPr>
            <w:tcW w:w="3841" w:type="dxa"/>
          </w:tcPr>
          <w:p w:rsidR="0070391E" w:rsidRDefault="0070391E" w:rsidP="00640CE8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</w:tr>
    </w:tbl>
    <w:p w:rsidR="002076E4" w:rsidRDefault="0058579C" w:rsidP="0058579C">
      <w:pPr>
        <w:pStyle w:val="21"/>
        <w:numPr>
          <w:ilvl w:val="0"/>
          <w:numId w:val="2"/>
        </w:numPr>
        <w:tabs>
          <w:tab w:val="left" w:pos="921"/>
        </w:tabs>
        <w:jc w:val="left"/>
      </w:pPr>
      <w:r>
        <w:rPr>
          <w:b w:val="0"/>
          <w:bCs w:val="0"/>
          <w:sz w:val="22"/>
        </w:rPr>
        <w:t xml:space="preserve">    </w:t>
      </w:r>
      <w:r w:rsidR="00824FCB">
        <w:t>Время</w:t>
      </w:r>
      <w:r w:rsidR="00824FCB">
        <w:rPr>
          <w:spacing w:val="-4"/>
        </w:rPr>
        <w:t xml:space="preserve"> </w:t>
      </w:r>
      <w:r w:rsidR="00824FCB">
        <w:t>занятий</w:t>
      </w:r>
      <w:r w:rsidR="00824FCB">
        <w:rPr>
          <w:spacing w:val="-2"/>
        </w:rPr>
        <w:t xml:space="preserve"> </w:t>
      </w:r>
      <w:r w:rsidR="00824FCB">
        <w:t>внеурочной</w:t>
      </w:r>
      <w:r w:rsidR="00824FCB">
        <w:rPr>
          <w:spacing w:val="-3"/>
        </w:rPr>
        <w:t xml:space="preserve"> </w:t>
      </w:r>
      <w:r w:rsidR="00824FCB">
        <w:t>деятельности.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2076E4" w:rsidRDefault="00824FCB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B93759" w:rsidRDefault="00B93759" w:rsidP="00B93759">
      <w:pPr>
        <w:pStyle w:val="a4"/>
        <w:tabs>
          <w:tab w:val="left" w:pos="921"/>
        </w:tabs>
        <w:spacing w:before="1"/>
        <w:ind w:left="920" w:firstLine="0"/>
        <w:jc w:val="right"/>
        <w:rPr>
          <w:b/>
        </w:rPr>
      </w:pPr>
    </w:p>
    <w:p w:rsidR="00B93759" w:rsidRPr="00977FBB" w:rsidRDefault="00824FCB" w:rsidP="00B93759">
      <w:pPr>
        <w:rPr>
          <w:color w:val="000000"/>
          <w:sz w:val="24"/>
          <w:szCs w:val="24"/>
        </w:rPr>
      </w:pPr>
      <w:r>
        <w:rPr>
          <w:b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</w:t>
      </w:r>
      <w:r w:rsidR="00B93759" w:rsidRPr="00977FBB">
        <w:rPr>
          <w:color w:val="000000"/>
          <w:sz w:val="24"/>
          <w:szCs w:val="24"/>
        </w:rPr>
        <w:t>проводится без прекращения образовательной деятельности по предметам учебного плана с 15 апреля</w:t>
      </w:r>
      <w:r w:rsidR="00B93759">
        <w:rPr>
          <w:color w:val="000000"/>
          <w:sz w:val="24"/>
          <w:szCs w:val="24"/>
        </w:rPr>
        <w:t> </w:t>
      </w:r>
      <w:r w:rsidR="00B93759" w:rsidRPr="00977FBB">
        <w:rPr>
          <w:color w:val="000000"/>
          <w:sz w:val="24"/>
          <w:szCs w:val="24"/>
        </w:rPr>
        <w:t>по 8 мая 2024 года  по предметам учебного плана.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076E4" w:rsidRDefault="00824FCB">
      <w:pPr>
        <w:pStyle w:val="21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B93759">
        <w:rPr>
          <w:spacing w:val="-2"/>
        </w:rPr>
        <w:t>о</w:t>
      </w:r>
      <w:r>
        <w:t>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076E4" w:rsidRDefault="002076E4">
      <w:pPr>
        <w:pStyle w:val="a3"/>
        <w:spacing w:before="11"/>
        <w:rPr>
          <w:b/>
          <w:sz w:val="23"/>
        </w:rPr>
      </w:pPr>
    </w:p>
    <w:p w:rsidR="002076E4" w:rsidRDefault="00824FCB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20.00.</w:t>
      </w:r>
    </w:p>
    <w:p w:rsidR="002076E4" w:rsidRDefault="00824FCB">
      <w:pPr>
        <w:pStyle w:val="a3"/>
        <w:ind w:left="200" w:right="288"/>
        <w:jc w:val="both"/>
      </w:pPr>
      <w:r>
        <w:t>В субботу, воскресенье и праздничные дни Образовательная организация не работает.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</w:p>
    <w:p w:rsidR="00B93759" w:rsidRPr="00977FBB" w:rsidRDefault="00B93759" w:rsidP="00B93759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10"/>
      </w:tblGrid>
      <w:tr w:rsidR="00B93759" w:rsidTr="00B2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A002FF" w:rsidP="00A002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1-4</w:t>
            </w:r>
            <w:r w:rsidR="00B93759">
              <w:rPr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93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93759" w:rsidRDefault="00B93759">
      <w:pPr>
        <w:pStyle w:val="a3"/>
        <w:ind w:left="200" w:right="288"/>
        <w:jc w:val="both"/>
      </w:pPr>
    </w:p>
    <w:sectPr w:rsidR="00B93759" w:rsidSect="002076E4">
      <w:pgSz w:w="11910" w:h="16840"/>
      <w:pgMar w:top="1580" w:right="640" w:bottom="280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208"/>
    <w:multiLevelType w:val="hybridMultilevel"/>
    <w:tmpl w:val="3B48C6BE"/>
    <w:lvl w:ilvl="0" w:tplc="002E32E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06D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EEEACF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5A46B4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41CC99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312275BE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738C1F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45C650C2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96E07AD6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7AFB304E"/>
    <w:multiLevelType w:val="hybridMultilevel"/>
    <w:tmpl w:val="DB96B61C"/>
    <w:lvl w:ilvl="0" w:tplc="CF64D80A">
      <w:start w:val="1"/>
      <w:numFmt w:val="decimal"/>
      <w:lvlText w:val="%1."/>
      <w:lvlJc w:val="left"/>
      <w:pPr>
        <w:ind w:left="18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8AFB2A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D2FF1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67AF23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D85604E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34A52F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DEF4F5D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61EA77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371819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76E4"/>
    <w:rsid w:val="000D7677"/>
    <w:rsid w:val="0013718F"/>
    <w:rsid w:val="001F3DE5"/>
    <w:rsid w:val="00204595"/>
    <w:rsid w:val="002076E4"/>
    <w:rsid w:val="00216EE8"/>
    <w:rsid w:val="00242781"/>
    <w:rsid w:val="0025203B"/>
    <w:rsid w:val="00272501"/>
    <w:rsid w:val="004239BE"/>
    <w:rsid w:val="004A0090"/>
    <w:rsid w:val="00512942"/>
    <w:rsid w:val="0058579C"/>
    <w:rsid w:val="005D7744"/>
    <w:rsid w:val="00643906"/>
    <w:rsid w:val="006C3AAE"/>
    <w:rsid w:val="006D3C96"/>
    <w:rsid w:val="0070391E"/>
    <w:rsid w:val="007D2678"/>
    <w:rsid w:val="007F7F47"/>
    <w:rsid w:val="00824FCB"/>
    <w:rsid w:val="0087144C"/>
    <w:rsid w:val="00877949"/>
    <w:rsid w:val="00A002FF"/>
    <w:rsid w:val="00AB0677"/>
    <w:rsid w:val="00B811D0"/>
    <w:rsid w:val="00B93759"/>
    <w:rsid w:val="00BF7F90"/>
    <w:rsid w:val="00C84FAF"/>
    <w:rsid w:val="00CE1743"/>
    <w:rsid w:val="00DD0914"/>
    <w:rsid w:val="00E159BB"/>
    <w:rsid w:val="00F66363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6E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6E4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76E4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76E4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76E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28</cp:revision>
  <cp:lastPrinted>2024-09-11T05:47:00Z</cp:lastPrinted>
  <dcterms:created xsi:type="dcterms:W3CDTF">2023-08-31T09:18:00Z</dcterms:created>
  <dcterms:modified xsi:type="dcterms:W3CDTF">2024-09-30T16:11:00Z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